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1D580B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5B7FB9">
              <w:rPr>
                <w:szCs w:val="26"/>
              </w:rPr>
              <w:t>30/5-678</w:t>
            </w:r>
          </w:p>
        </w:tc>
      </w:tr>
    </w:tbl>
    <w:p w:rsidR="00726148" w:rsidRDefault="00726148" w:rsidP="0046660D">
      <w:pPr>
        <w:jc w:val="center"/>
      </w:pPr>
    </w:p>
    <w:p w:rsidR="000C3573" w:rsidRDefault="00087DA3" w:rsidP="000C3573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О </w:t>
      </w:r>
      <w:r w:rsidRPr="00A20D75">
        <w:rPr>
          <w:szCs w:val="26"/>
        </w:rPr>
        <w:t>внесении изменени</w:t>
      </w:r>
      <w:r>
        <w:rPr>
          <w:szCs w:val="26"/>
        </w:rPr>
        <w:t>й</w:t>
      </w:r>
      <w:r w:rsidRPr="00A20D75">
        <w:rPr>
          <w:szCs w:val="26"/>
        </w:rPr>
        <w:t xml:space="preserve"> в решение Городского Совета от 21.09.2</w:t>
      </w:r>
      <w:r>
        <w:rPr>
          <w:szCs w:val="26"/>
        </w:rPr>
        <w:t>010 № 28-676</w:t>
      </w:r>
      <w:r w:rsidRPr="00A20D75">
        <w:rPr>
          <w:szCs w:val="26"/>
        </w:rPr>
        <w:t xml:space="preserve">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</w:t>
      </w:r>
      <w:r>
        <w:rPr>
          <w:szCs w:val="26"/>
        </w:rPr>
        <w:t>м</w:t>
      </w:r>
      <w:r w:rsidRPr="00A20D75">
        <w:rPr>
          <w:szCs w:val="26"/>
        </w:rPr>
        <w:t>униципального образования город Норильск»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087DA3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F23011">
        <w:rPr>
          <w:szCs w:val="26"/>
        </w:rPr>
        <w:t xml:space="preserve">В соответствии со статьей 28 </w:t>
      </w:r>
      <w:r w:rsidRPr="00264BB8">
        <w:rPr>
          <w:szCs w:val="26"/>
        </w:rPr>
        <w:t xml:space="preserve">Устава </w:t>
      </w:r>
      <w:r>
        <w:rPr>
          <w:szCs w:val="26"/>
        </w:rPr>
        <w:t>городского округа</w:t>
      </w:r>
      <w:r w:rsidRPr="00264BB8">
        <w:rPr>
          <w:szCs w:val="26"/>
        </w:rPr>
        <w:t xml:space="preserve"> город Норильск</w:t>
      </w:r>
      <w:r>
        <w:rPr>
          <w:szCs w:val="26"/>
        </w:rPr>
        <w:t xml:space="preserve"> </w:t>
      </w:r>
      <w:r w:rsidRPr="009B6BC8">
        <w:rPr>
          <w:szCs w:val="26"/>
        </w:rPr>
        <w:t>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796C99" w:rsidRDefault="00796C99" w:rsidP="00796C99">
      <w:pPr>
        <w:autoSpaceDE w:val="0"/>
        <w:autoSpaceDN w:val="0"/>
        <w:adjustRightInd w:val="0"/>
        <w:ind w:firstLine="709"/>
        <w:rPr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в п</w:t>
      </w:r>
      <w:r>
        <w:rPr>
          <w:szCs w:val="26"/>
        </w:rPr>
        <w:t>риложение к решению</w:t>
      </w:r>
      <w:r w:rsidRPr="002D1800">
        <w:rPr>
          <w:szCs w:val="26"/>
        </w:rPr>
        <w:t xml:space="preserve"> Городского Совета от 21.09.2010 </w:t>
      </w:r>
      <w:r>
        <w:rPr>
          <w:szCs w:val="26"/>
        </w:rPr>
        <w:t xml:space="preserve">     </w:t>
      </w:r>
      <w:r w:rsidR="00773CB3">
        <w:rPr>
          <w:szCs w:val="26"/>
        </w:rPr>
        <w:t xml:space="preserve"> </w:t>
      </w:r>
      <w:r w:rsidRPr="002D1800">
        <w:rPr>
          <w:szCs w:val="26"/>
        </w:rPr>
        <w:t xml:space="preserve"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</w:t>
      </w:r>
      <w:proofErr w:type="gramStart"/>
      <w:r w:rsidRPr="002D1800">
        <w:rPr>
          <w:szCs w:val="26"/>
        </w:rPr>
        <w:t xml:space="preserve">Норильск» </w:t>
      </w:r>
      <w:r w:rsidR="0012435D">
        <w:rPr>
          <w:szCs w:val="26"/>
        </w:rPr>
        <w:t xml:space="preserve">  </w:t>
      </w:r>
      <w:proofErr w:type="gramEnd"/>
      <w:r w:rsidR="0012435D">
        <w:rPr>
          <w:szCs w:val="26"/>
        </w:rPr>
        <w:t xml:space="preserve">               </w:t>
      </w:r>
      <w:r w:rsidRPr="002D1800">
        <w:rPr>
          <w:szCs w:val="26"/>
        </w:rPr>
        <w:t xml:space="preserve">(далее – </w:t>
      </w:r>
      <w:r>
        <w:rPr>
          <w:szCs w:val="26"/>
        </w:rPr>
        <w:t>Приложение</w:t>
      </w:r>
      <w:r w:rsidRPr="002D1800">
        <w:rPr>
          <w:szCs w:val="26"/>
        </w:rPr>
        <w:t>)</w:t>
      </w:r>
      <w:r>
        <w:rPr>
          <w:szCs w:val="26"/>
        </w:rPr>
        <w:t xml:space="preserve"> следующие изменения:</w:t>
      </w:r>
    </w:p>
    <w:p w:rsidR="00796C99" w:rsidRDefault="00796C99" w:rsidP="00796C99">
      <w:pPr>
        <w:ind w:firstLine="709"/>
        <w:rPr>
          <w:rFonts w:eastAsia="Calibri"/>
          <w:bCs/>
          <w:szCs w:val="26"/>
        </w:rPr>
      </w:pPr>
      <w:r w:rsidRPr="00796C99">
        <w:rPr>
          <w:rFonts w:eastAsia="Calibri"/>
          <w:szCs w:val="26"/>
          <w:lang w:eastAsia="en-US"/>
        </w:rPr>
        <w:t xml:space="preserve">1.1. В </w:t>
      </w:r>
      <w:r w:rsidRPr="00834E5C">
        <w:rPr>
          <w:rFonts w:eastAsia="Calibri"/>
          <w:bCs/>
          <w:szCs w:val="26"/>
        </w:rPr>
        <w:t>пункт</w:t>
      </w:r>
      <w:r>
        <w:rPr>
          <w:rFonts w:eastAsia="Calibri"/>
          <w:bCs/>
          <w:szCs w:val="26"/>
        </w:rPr>
        <w:t>е</w:t>
      </w:r>
      <w:r w:rsidRPr="00834E5C">
        <w:rPr>
          <w:rFonts w:eastAsia="Calibri"/>
          <w:bCs/>
          <w:szCs w:val="26"/>
        </w:rPr>
        <w:t xml:space="preserve"> 1.22 Приложения</w:t>
      </w:r>
      <w:r>
        <w:rPr>
          <w:rFonts w:eastAsia="Calibri"/>
          <w:bCs/>
          <w:szCs w:val="26"/>
        </w:rPr>
        <w:t>:</w:t>
      </w:r>
    </w:p>
    <w:p w:rsidR="00796C99" w:rsidRPr="00796C99" w:rsidRDefault="00796C99" w:rsidP="00796C99">
      <w:pPr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bCs/>
          <w:szCs w:val="26"/>
        </w:rPr>
        <w:t>- п</w:t>
      </w:r>
      <w:r w:rsidRPr="00834E5C">
        <w:rPr>
          <w:rFonts w:eastAsia="Calibri"/>
          <w:bCs/>
          <w:szCs w:val="26"/>
        </w:rPr>
        <w:t xml:space="preserve">одпункт «д» графы «Категории получателей дополнительных мер социальной поддержки и социальной помощи» изложить в следующей </w:t>
      </w:r>
      <w:r w:rsidRPr="00834E5C">
        <w:rPr>
          <w:szCs w:val="24"/>
        </w:rPr>
        <w:t>редакции:</w:t>
      </w:r>
    </w:p>
    <w:p w:rsidR="00796C99" w:rsidRPr="00834E5C" w:rsidRDefault="00796C99" w:rsidP="00796C99">
      <w:pPr>
        <w:ind w:firstLine="709"/>
        <w:rPr>
          <w:szCs w:val="26"/>
        </w:rPr>
      </w:pPr>
      <w:r w:rsidRPr="00834E5C">
        <w:rPr>
          <w:rFonts w:eastAsia="Calibri"/>
          <w:bCs/>
          <w:szCs w:val="26"/>
        </w:rPr>
        <w:t>«д) работники, обладающие специальностями, являющимися дефицитными для федеральных государственных образовательных учреждений высшего образования, местом нахождения которых является муниципальное обр</w:t>
      </w:r>
      <w:r w:rsidR="00FB6325">
        <w:rPr>
          <w:rFonts w:eastAsia="Calibri"/>
          <w:bCs/>
          <w:szCs w:val="26"/>
        </w:rPr>
        <w:t>азование город Норильск (далее –</w:t>
      </w:r>
      <w:r w:rsidRPr="00834E5C">
        <w:rPr>
          <w:rFonts w:eastAsia="Calibri"/>
          <w:bCs/>
          <w:szCs w:val="26"/>
        </w:rPr>
        <w:t xml:space="preserve"> федеральные учреждения), а также </w:t>
      </w:r>
      <w:r w:rsidRPr="00834E5C">
        <w:rPr>
          <w:szCs w:val="26"/>
        </w:rPr>
        <w:t xml:space="preserve">краевых государственных бюджетных профессиональных образовательных учреждений, </w:t>
      </w:r>
      <w:r w:rsidRPr="00834E5C">
        <w:rPr>
          <w:rFonts w:eastAsia="Calibri"/>
          <w:bCs/>
          <w:szCs w:val="26"/>
        </w:rPr>
        <w:t>местом нахождения которых является муниципальное образование</w:t>
      </w:r>
      <w:r w:rsidRPr="00834E5C">
        <w:rPr>
          <w:szCs w:val="26"/>
        </w:rPr>
        <w:t xml:space="preserve"> город Норильск, осуществляющих реализацию образовательных программ среднего профессионального образования в области «Инженерное дело, технологии и технические науки»</w:t>
      </w:r>
      <w:r w:rsidRPr="00834E5C">
        <w:rPr>
          <w:szCs w:val="24"/>
        </w:rPr>
        <w:t xml:space="preserve"> (далее – краевые учреждения)</w:t>
      </w:r>
      <w:r w:rsidRPr="00834E5C">
        <w:rPr>
          <w:rFonts w:eastAsia="Calibri"/>
          <w:bCs/>
          <w:szCs w:val="26"/>
        </w:rPr>
        <w:t>, приглашенные для работы из других местностей, при условии, что период между датой окончания трудовой деятельности в федеральном учреждении или краевом учреждении по дефицитной специальности (если таковая осуществлялась) и датой поступления в федеральное учреждение или краевое учреждение документов для рассмотрения вопроса оформления приглашения составляет не менее одного года.»;</w:t>
      </w:r>
    </w:p>
    <w:p w:rsidR="00796C99" w:rsidRPr="00834E5C" w:rsidRDefault="00796C99" w:rsidP="00796C99">
      <w:pPr>
        <w:ind w:firstLine="709"/>
        <w:rPr>
          <w:szCs w:val="24"/>
        </w:rPr>
      </w:pPr>
      <w:r>
        <w:rPr>
          <w:rFonts w:eastAsia="Calibri"/>
          <w:bCs/>
          <w:szCs w:val="26"/>
        </w:rPr>
        <w:t>- г</w:t>
      </w:r>
      <w:r w:rsidRPr="00834E5C">
        <w:rPr>
          <w:rFonts w:eastAsia="Calibri"/>
          <w:bCs/>
          <w:szCs w:val="26"/>
        </w:rPr>
        <w:t>рафу «</w:t>
      </w:r>
      <w:r w:rsidRPr="00834E5C">
        <w:rPr>
          <w:szCs w:val="24"/>
        </w:rPr>
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</w:r>
      <w:r w:rsidRPr="00834E5C">
        <w:rPr>
          <w:rFonts w:eastAsia="Calibri"/>
          <w:bCs/>
          <w:szCs w:val="26"/>
        </w:rPr>
        <w:t xml:space="preserve">» изложить в следующей </w:t>
      </w:r>
      <w:r w:rsidRPr="00834E5C">
        <w:rPr>
          <w:szCs w:val="24"/>
        </w:rPr>
        <w:t>редакции:</w:t>
      </w:r>
    </w:p>
    <w:p w:rsidR="00796C99" w:rsidRPr="00834E5C" w:rsidRDefault="00796C99" w:rsidP="00796C99">
      <w:pPr>
        <w:ind w:firstLine="709"/>
        <w:rPr>
          <w:szCs w:val="24"/>
        </w:rPr>
      </w:pPr>
      <w:r w:rsidRPr="00834E5C">
        <w:rPr>
          <w:szCs w:val="24"/>
        </w:rPr>
        <w:lastRenderedPageBreak/>
        <w:t>«Выплата единовременной материальной помощи устанавливается в размере:</w:t>
      </w:r>
    </w:p>
    <w:p w:rsidR="00796C99" w:rsidRPr="00834E5C" w:rsidRDefault="00E635B8" w:rsidP="00796C99">
      <w:pPr>
        <w:ind w:firstLine="709"/>
        <w:rPr>
          <w:szCs w:val="24"/>
        </w:rPr>
      </w:pPr>
      <w:r>
        <w:rPr>
          <w:szCs w:val="24"/>
        </w:rPr>
        <w:t>- 500000 рублей –</w:t>
      </w:r>
      <w:r w:rsidR="00796C99" w:rsidRPr="00834E5C">
        <w:rPr>
          <w:szCs w:val="24"/>
        </w:rPr>
        <w:t xml:space="preserve"> среднему медицинскому персоналу; научным сотрудникам; педагогич</w:t>
      </w:r>
      <w:r>
        <w:rPr>
          <w:szCs w:val="24"/>
        </w:rPr>
        <w:t>еским работникам; инструкторам –</w:t>
      </w:r>
      <w:r w:rsidR="00796C99" w:rsidRPr="00834E5C">
        <w:rPr>
          <w:szCs w:val="24"/>
        </w:rPr>
        <w:t xml:space="preserve"> методистам по адаптивной физической культуре, тренерам (по направлениям, определенным правовым актом Администрации города Норильска);</w:t>
      </w:r>
    </w:p>
    <w:p w:rsidR="00796C99" w:rsidRPr="00834E5C" w:rsidRDefault="00E635B8" w:rsidP="00796C99">
      <w:pPr>
        <w:ind w:firstLine="709"/>
        <w:rPr>
          <w:szCs w:val="24"/>
        </w:rPr>
      </w:pPr>
      <w:r>
        <w:rPr>
          <w:szCs w:val="24"/>
        </w:rPr>
        <w:t>- 700000 рублей –</w:t>
      </w:r>
      <w:r w:rsidR="00796C99" w:rsidRPr="00834E5C">
        <w:rPr>
          <w:szCs w:val="24"/>
        </w:rPr>
        <w:t xml:space="preserve"> педагогическим работникам, отнесенным к профессорско-преподавательскому составу государственных образовательных учреждений высшего образования и имеющим ученую степень кандидата (доктора) наук; проректорам государственных образовательных учреждений высшего образования, имеющим ученую степень кандидата (доктора) наук;</w:t>
      </w:r>
    </w:p>
    <w:p w:rsidR="00796C99" w:rsidRPr="00834E5C" w:rsidRDefault="00E635B8" w:rsidP="00796C99">
      <w:pPr>
        <w:ind w:firstLine="709"/>
        <w:rPr>
          <w:szCs w:val="24"/>
        </w:rPr>
      </w:pPr>
      <w:r>
        <w:rPr>
          <w:szCs w:val="24"/>
        </w:rPr>
        <w:t>- 1000000 рублей –</w:t>
      </w:r>
      <w:r w:rsidR="00796C99" w:rsidRPr="00834E5C">
        <w:rPr>
          <w:szCs w:val="24"/>
        </w:rPr>
        <w:t xml:space="preserve"> врачам.</w:t>
      </w:r>
    </w:p>
    <w:p w:rsidR="00796C99" w:rsidRPr="00834E5C" w:rsidRDefault="00796C99" w:rsidP="00796C99">
      <w:pPr>
        <w:ind w:firstLine="709"/>
        <w:rPr>
          <w:szCs w:val="24"/>
        </w:rPr>
      </w:pPr>
      <w:r w:rsidRPr="00834E5C">
        <w:rPr>
          <w:szCs w:val="24"/>
        </w:rPr>
        <w:t>В случае заключения с работником срочного трудового договора выплата единовременной материальной помощи осуществляется при условии его заключения на срок не менее 5 лет.».</w:t>
      </w:r>
    </w:p>
    <w:p w:rsidR="00796C99" w:rsidRPr="00796C99" w:rsidRDefault="00796C99" w:rsidP="00796C99">
      <w:pPr>
        <w:ind w:firstLine="709"/>
        <w:rPr>
          <w:rFonts w:eastAsia="Calibri"/>
          <w:szCs w:val="26"/>
          <w:lang w:eastAsia="en-US"/>
        </w:rPr>
      </w:pPr>
      <w:r w:rsidRPr="00796C99">
        <w:rPr>
          <w:rFonts w:eastAsia="Calibri"/>
          <w:szCs w:val="26"/>
          <w:lang w:eastAsia="en-US"/>
        </w:rPr>
        <w:t>1.2. В пункте 11.2 Приложения:</w:t>
      </w:r>
    </w:p>
    <w:p w:rsidR="00796C99" w:rsidRPr="00796C99" w:rsidRDefault="00796C99" w:rsidP="00796C99">
      <w:pPr>
        <w:ind w:firstLine="709"/>
        <w:rPr>
          <w:rFonts w:eastAsia="Calibri"/>
          <w:szCs w:val="26"/>
          <w:lang w:eastAsia="en-US"/>
        </w:rPr>
      </w:pPr>
      <w:r w:rsidRPr="00796C99">
        <w:rPr>
          <w:rFonts w:eastAsia="Calibri"/>
          <w:szCs w:val="26"/>
          <w:lang w:eastAsia="en-US"/>
        </w:rPr>
        <w:t>- в графе «Категории получателей дополнительных мер социальной поддержки и социальной помощи» слова «до 30 лет» заменить словами «до 35 лет»;</w:t>
      </w:r>
    </w:p>
    <w:p w:rsidR="00796C99" w:rsidRPr="00796C99" w:rsidRDefault="00796C99" w:rsidP="00796C99">
      <w:pPr>
        <w:ind w:firstLine="709"/>
        <w:rPr>
          <w:rFonts w:eastAsia="Calibri"/>
          <w:szCs w:val="26"/>
          <w:lang w:eastAsia="en-US"/>
        </w:rPr>
      </w:pPr>
      <w:r w:rsidRPr="00796C99">
        <w:rPr>
          <w:rFonts w:eastAsia="Calibri"/>
          <w:szCs w:val="26"/>
          <w:lang w:eastAsia="en-US"/>
        </w:rPr>
        <w:t>- в графе «Нормативный правовой акт, регулирующий предоставление дополнительной меры социальной поддержки и социальной помощи» слова «от 24.11.2015 № 75» заменить словами «от 26.05.2020 № 31».</w:t>
      </w:r>
    </w:p>
    <w:p w:rsidR="00796C99" w:rsidRPr="00796C99" w:rsidRDefault="00796C99" w:rsidP="00796C99">
      <w:pPr>
        <w:ind w:firstLine="709"/>
        <w:rPr>
          <w:rFonts w:eastAsia="Calibri"/>
          <w:szCs w:val="26"/>
          <w:lang w:eastAsia="en-US"/>
        </w:rPr>
      </w:pPr>
      <w:r w:rsidRPr="00796C99">
        <w:rPr>
          <w:rFonts w:eastAsia="Calibri"/>
          <w:szCs w:val="26"/>
          <w:lang w:eastAsia="en-US"/>
        </w:rPr>
        <w:t>1.3. В графе «Нормативный правовой акт, регулирующий предоставление дополнительной меры социальной поддержки и социальной помощи» пункта 12.1 Приложения слова «26.06.2009 № 25 «Об учреждении стипендий Главы города Норильска студентам и учащимся очной формы обучения образовательных организаций высшего и среднего профессионального образования»» заменить словами «от 26.02.2020 № 11 «О стипендиях Главы города Норильска»».</w:t>
      </w:r>
    </w:p>
    <w:p w:rsidR="000C3573" w:rsidRDefault="009B7EA6" w:rsidP="000C357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2</w:t>
      </w:r>
      <w:r w:rsidR="000C3573">
        <w:rPr>
          <w:szCs w:val="26"/>
        </w:rPr>
        <w:t xml:space="preserve">. Контроль исполнения </w:t>
      </w:r>
      <w:r w:rsidR="001D580B">
        <w:rPr>
          <w:szCs w:val="26"/>
        </w:rPr>
        <w:t xml:space="preserve">настоящего </w:t>
      </w:r>
      <w:r w:rsidR="000C3573">
        <w:rPr>
          <w:szCs w:val="26"/>
        </w:rPr>
        <w:t xml:space="preserve">решения возложить на председателя постоянной комиссии Городского Совета по </w:t>
      </w:r>
      <w:r w:rsidR="00373AE3">
        <w:rPr>
          <w:szCs w:val="26"/>
        </w:rPr>
        <w:t xml:space="preserve">социальной политике </w:t>
      </w:r>
      <w:r w:rsidR="009155AC">
        <w:rPr>
          <w:szCs w:val="26"/>
        </w:rPr>
        <w:t xml:space="preserve">      </w:t>
      </w:r>
      <w:bookmarkStart w:id="0" w:name="_GoBack"/>
      <w:bookmarkEnd w:id="0"/>
      <w:proofErr w:type="spellStart"/>
      <w:r w:rsidR="00373AE3">
        <w:rPr>
          <w:szCs w:val="26"/>
        </w:rPr>
        <w:t>Непляхович</w:t>
      </w:r>
      <w:proofErr w:type="spellEnd"/>
      <w:r w:rsidR="00373AE3">
        <w:rPr>
          <w:szCs w:val="26"/>
        </w:rPr>
        <w:t xml:space="preserve"> Л.А.</w:t>
      </w:r>
    </w:p>
    <w:p w:rsidR="005169E5" w:rsidRDefault="009B7EA6" w:rsidP="005169E5">
      <w:pPr>
        <w:autoSpaceDE w:val="0"/>
        <w:autoSpaceDN w:val="0"/>
        <w:ind w:firstLine="709"/>
        <w:rPr>
          <w:color w:val="000000"/>
          <w:sz w:val="22"/>
        </w:rPr>
      </w:pPr>
      <w:r>
        <w:rPr>
          <w:szCs w:val="26"/>
        </w:rPr>
        <w:t>3</w:t>
      </w:r>
      <w:r w:rsidR="000C3573">
        <w:rPr>
          <w:szCs w:val="26"/>
        </w:rPr>
        <w:t xml:space="preserve">. </w:t>
      </w:r>
      <w:r w:rsidR="005169E5">
        <w:rPr>
          <w:color w:val="000000"/>
        </w:rPr>
        <w:t xml:space="preserve">Настоящее решение вступает в силу </w:t>
      </w:r>
      <w:r w:rsidR="005169E5">
        <w:t xml:space="preserve">через десять дней со дня опубликования в газете «Заполярная правда», при этом пункт 1.1 настоящего решения распространяет свое действие на правоотношения, возникшие с </w:t>
      </w:r>
      <w:r w:rsidR="005169E5">
        <w:rPr>
          <w:color w:val="000000"/>
        </w:rPr>
        <w:t>05.10.2021, и подлежит применению в отношении работников, приглашенных с 05.10.2021.</w:t>
      </w:r>
    </w:p>
    <w:p w:rsidR="000C3573" w:rsidRDefault="000C3573" w:rsidP="000C357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contextualSpacing/>
        <w:rPr>
          <w:szCs w:val="26"/>
        </w:rPr>
      </w:pP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AF0317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55A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580B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169E5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B7FB9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155AC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6325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590F-4610-4B99-90B0-8E63F3AE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14</cp:revision>
  <cp:lastPrinted>2021-09-21T09:21:00Z</cp:lastPrinted>
  <dcterms:created xsi:type="dcterms:W3CDTF">2021-09-16T11:17:00Z</dcterms:created>
  <dcterms:modified xsi:type="dcterms:W3CDTF">2021-09-21T09:22:00Z</dcterms:modified>
</cp:coreProperties>
</file>